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360" w:lineRule="auto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2018年度“贫困重度残疾人家庭无障碍改造项目”与“0-6岁残疾儿童康复救助项目”绩效评价资料准备及迎检注意事项</w:t>
      </w:r>
    </w:p>
    <w:p>
      <w:pPr>
        <w:spacing w:after="156" w:afterLines="50" w:line="360" w:lineRule="auto"/>
        <w:jc w:val="left"/>
        <w:rPr>
          <w:rFonts w:ascii="仿宋_GB2312" w:hAnsi="宋体" w:eastAsia="仿宋_GB2312"/>
          <w:b/>
          <w:bCs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sz w:val="32"/>
          <w:szCs w:val="32"/>
        </w:rPr>
        <w:t>各级资金使用单位：</w:t>
      </w:r>
    </w:p>
    <w:p>
      <w:pPr>
        <w:spacing w:after="156" w:afterLines="50" w:line="360" w:lineRule="auto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我所受广东省残疾人联合会委托，对2018年度“贫困重度残疾人家庭无障碍改造项目”与“0-6岁残疾儿童康复救助项目”进行第三方绩效评价。其中提供资料与现场检查都为重要工作步骤。为确保评价工作顺利开展，请各资金使用单位经办人根据以下内容进行提前准备：</w:t>
      </w:r>
    </w:p>
    <w:p>
      <w:pPr>
        <w:spacing w:after="156" w:afterLines="50" w:line="360" w:lineRule="auto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1、请各单位根据分工情况，在1</w:t>
      </w:r>
      <w:r>
        <w:rPr>
          <w:rFonts w:ascii="仿宋_GB2312" w:hAnsi="宋体" w:eastAsia="仿宋_GB2312"/>
          <w:sz w:val="32"/>
          <w:szCs w:val="32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/>
          <w:sz w:val="32"/>
          <w:szCs w:val="32"/>
        </w:rPr>
        <w:t>日前填报并上交联系人通讯录，确保各单位项目经办人、财务负责人的通讯方式有效，并且提供一个接收文件的有效电子邮箱地址。</w:t>
      </w:r>
    </w:p>
    <w:p>
      <w:pPr>
        <w:spacing w:after="156" w:afterLines="50" w:line="360" w:lineRule="auto"/>
        <w:ind w:firstLine="640" w:firstLineChars="200"/>
        <w:jc w:val="left"/>
        <w:rPr>
          <w:rFonts w:ascii="仿宋_GB2312" w:hAnsi="黑体" w:eastAsia="仿宋_GB2312"/>
          <w:sz w:val="36"/>
          <w:szCs w:val="36"/>
        </w:rPr>
      </w:pPr>
      <w:r>
        <w:rPr>
          <w:rFonts w:hint="eastAsia" w:ascii="仿宋_GB2312" w:hAnsi="宋体" w:eastAsia="仿宋_GB2312"/>
          <w:sz w:val="32"/>
          <w:szCs w:val="32"/>
        </w:rPr>
        <w:t>2、请各单位根据两个项目各自的资料清单（见附件）准备好相关材料，并于1</w:t>
      </w:r>
      <w:r>
        <w:rPr>
          <w:rFonts w:ascii="仿宋_GB2312" w:hAnsi="宋体" w:eastAsia="仿宋_GB2312"/>
          <w:sz w:val="32"/>
          <w:szCs w:val="32"/>
        </w:rPr>
        <w:t>1月</w:t>
      </w:r>
      <w:r>
        <w:rPr>
          <w:rFonts w:hint="eastAsia" w:ascii="仿宋_GB2312" w:hAnsi="宋体" w:eastAsia="仿宋_GB2312"/>
          <w:sz w:val="32"/>
          <w:szCs w:val="32"/>
        </w:rPr>
        <w:t>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</w:t>
      </w:r>
      <w:r>
        <w:rPr>
          <w:rFonts w:ascii="仿宋_GB2312" w:hAnsi="宋体" w:eastAsia="仿宋_GB2312"/>
          <w:sz w:val="32"/>
          <w:szCs w:val="32"/>
        </w:rPr>
        <w:t>日前将资料电子版发送到</w:t>
      </w:r>
      <w:r>
        <w:rPr>
          <w:rFonts w:hint="eastAsia" w:ascii="仿宋_GB2312" w:hAnsi="宋体" w:eastAsia="仿宋_GB2312"/>
          <w:sz w:val="32"/>
          <w:szCs w:val="32"/>
        </w:rPr>
        <w:t>2</w:t>
      </w:r>
      <w:r>
        <w:rPr>
          <w:rFonts w:ascii="仿宋_GB2312" w:hAnsi="宋体" w:eastAsia="仿宋_GB2312"/>
          <w:sz w:val="32"/>
          <w:szCs w:val="32"/>
        </w:rPr>
        <w:t>109168667@QQ.com</w:t>
      </w:r>
      <w:r>
        <w:rPr>
          <w:rFonts w:hint="eastAsia" w:ascii="仿宋_GB2312" w:hAnsi="宋体" w:eastAsia="仿宋_GB2312"/>
          <w:sz w:val="32"/>
          <w:szCs w:val="32"/>
        </w:rPr>
        <w:t>（邮件名请注明单位名），同时将纸质版材料快递送至我所（地址：广州市越秀区寺贝通津2</w:t>
      </w:r>
      <w:r>
        <w:rPr>
          <w:rFonts w:ascii="仿宋_GB2312" w:hAnsi="宋体" w:eastAsia="仿宋_GB2312"/>
          <w:sz w:val="32"/>
          <w:szCs w:val="32"/>
        </w:rPr>
        <w:t>9</w:t>
      </w:r>
      <w:r>
        <w:rPr>
          <w:rFonts w:hint="eastAsia" w:ascii="仿宋_GB2312" w:hAnsi="宋体" w:eastAsia="仿宋_GB2312"/>
          <w:sz w:val="32"/>
          <w:szCs w:val="32"/>
        </w:rPr>
        <w:t>号2楼，文先生收，1</w:t>
      </w:r>
      <w:r>
        <w:rPr>
          <w:rFonts w:ascii="仿宋_GB2312" w:hAnsi="宋体" w:eastAsia="仿宋_GB2312"/>
          <w:sz w:val="32"/>
          <w:szCs w:val="32"/>
        </w:rPr>
        <w:t>3631446190</w:t>
      </w:r>
      <w:r>
        <w:rPr>
          <w:rFonts w:hint="eastAsia" w:ascii="仿宋_GB2312" w:hAnsi="宋体" w:eastAsia="仿宋_GB2312"/>
          <w:sz w:val="32"/>
          <w:szCs w:val="32"/>
        </w:rPr>
        <w:t>）。</w:t>
      </w:r>
    </w:p>
    <w:p>
      <w:pPr>
        <w:spacing w:after="156" w:afterLines="50" w:line="360" w:lineRule="auto"/>
        <w:ind w:firstLine="640" w:firstLineChars="200"/>
        <w:jc w:val="left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3、本次评价计划于1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黑体" w:eastAsia="仿宋_GB2312"/>
          <w:sz w:val="32"/>
          <w:szCs w:val="32"/>
        </w:rPr>
        <w:t>月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初</w:t>
      </w:r>
      <w:r>
        <w:rPr>
          <w:rFonts w:hint="eastAsia" w:ascii="仿宋_GB2312" w:hAnsi="黑体" w:eastAsia="仿宋_GB2312"/>
          <w:sz w:val="32"/>
          <w:szCs w:val="32"/>
        </w:rPr>
        <w:t>对清远、河源以及江门三地进行现场检查，现场检查单位的资料纸质版可以提供给检查组直接回收。</w:t>
      </w:r>
    </w:p>
    <w:p>
      <w:pPr>
        <w:spacing w:after="156" w:afterLines="50" w:line="360" w:lineRule="auto"/>
        <w:ind w:firstLine="640" w:firstLineChars="200"/>
        <w:jc w:val="left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4、现场检查首先到达地级市资金使用单位进行大致情况了解。请各单位根据计划提前准备好迎检工作，安排相关经办人进行接待，并提供场地（会议室）进行会谈及资料核查工作。会谈阶段请迎检单位对两个项目2</w:t>
      </w:r>
      <w:r>
        <w:rPr>
          <w:rFonts w:ascii="仿宋_GB2312" w:hAnsi="黑体" w:eastAsia="仿宋_GB2312"/>
          <w:sz w:val="32"/>
          <w:szCs w:val="32"/>
        </w:rPr>
        <w:t>018</w:t>
      </w:r>
      <w:r>
        <w:rPr>
          <w:rFonts w:hint="eastAsia" w:ascii="仿宋_GB2312" w:hAnsi="黑体" w:eastAsia="仿宋_GB2312"/>
          <w:sz w:val="32"/>
          <w:szCs w:val="32"/>
        </w:rPr>
        <w:t>年度实施成果进行简要汇报。</w:t>
      </w:r>
    </w:p>
    <w:p>
      <w:pPr>
        <w:spacing w:after="156" w:afterLines="50" w:line="360" w:lineRule="auto"/>
        <w:ind w:firstLine="640" w:firstLineChars="200"/>
        <w:jc w:val="left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5、会谈及资料核查完成后，请安排前往一个区县级资金使用单位、一个无障碍改造项目服务商、一个儿童康复救助机构以及一至两户无障碍改造家庭进行现场核查。</w:t>
      </w:r>
    </w:p>
    <w:p>
      <w:pPr>
        <w:spacing w:after="156" w:afterLines="50" w:line="360" w:lineRule="auto"/>
        <w:ind w:firstLine="640" w:firstLineChars="200"/>
        <w:jc w:val="left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6、两个项目都需要提供服务对象满意度问卷数据，请各地级市资金使用单位至少提供每个项目1</w:t>
      </w:r>
      <w:r>
        <w:rPr>
          <w:rFonts w:ascii="仿宋_GB2312" w:hAnsi="黑体" w:eastAsia="仿宋_GB2312"/>
          <w:sz w:val="32"/>
          <w:szCs w:val="32"/>
        </w:rPr>
        <w:t>00</w:t>
      </w:r>
      <w:r>
        <w:rPr>
          <w:rFonts w:hint="eastAsia" w:ascii="仿宋_GB2312" w:hAnsi="黑体" w:eastAsia="仿宋_GB2312"/>
          <w:sz w:val="32"/>
          <w:szCs w:val="32"/>
        </w:rPr>
        <w:t>份以上有效问卷数据。</w:t>
      </w:r>
    </w:p>
    <w:p>
      <w:pPr>
        <w:spacing w:after="156" w:afterLines="50" w:line="360" w:lineRule="auto"/>
        <w:jc w:val="left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（评价组负责人：文先生 1</w:t>
      </w:r>
      <w:r>
        <w:rPr>
          <w:rFonts w:ascii="仿宋_GB2312" w:hAnsi="黑体" w:eastAsia="仿宋_GB2312"/>
          <w:sz w:val="32"/>
          <w:szCs w:val="32"/>
        </w:rPr>
        <w:t>3631446190</w:t>
      </w:r>
      <w:r>
        <w:rPr>
          <w:rFonts w:hint="eastAsia" w:ascii="仿宋_GB2312" w:hAnsi="黑体" w:eastAsia="仿宋_GB2312"/>
          <w:sz w:val="32"/>
          <w:szCs w:val="32"/>
        </w:rPr>
        <w:t xml:space="preserve">；资料收集员：曹小姐 </w:t>
      </w:r>
      <w:r>
        <w:rPr>
          <w:rFonts w:ascii="仿宋_GB2312" w:hAnsi="黑体" w:eastAsia="仿宋_GB2312"/>
          <w:sz w:val="32"/>
          <w:szCs w:val="32"/>
        </w:rPr>
        <w:t>13265974616</w:t>
      </w:r>
      <w:r>
        <w:rPr>
          <w:rFonts w:hint="eastAsia" w:ascii="仿宋_GB2312" w:hAnsi="黑体" w:eastAsia="仿宋_GB2312"/>
          <w:sz w:val="32"/>
          <w:szCs w:val="32"/>
        </w:rPr>
        <w:t>）</w:t>
      </w:r>
    </w:p>
    <w:p>
      <w:pPr>
        <w:spacing w:after="156" w:afterLines="50" w:line="360" w:lineRule="auto"/>
        <w:jc w:val="left"/>
        <w:rPr>
          <w:rFonts w:ascii="仿宋_GB2312" w:hAnsi="黑体" w:eastAsia="仿宋_GB2312"/>
          <w:b/>
          <w:sz w:val="32"/>
          <w:szCs w:val="32"/>
        </w:rPr>
      </w:pPr>
      <w:r>
        <w:rPr>
          <w:rFonts w:hint="eastAsia" w:ascii="仿宋_GB2312" w:hAnsi="黑体" w:eastAsia="仿宋_GB2312"/>
          <w:b/>
          <w:sz w:val="32"/>
          <w:szCs w:val="32"/>
        </w:rPr>
        <w:t>附件1：</w:t>
      </w:r>
      <w:r>
        <w:rPr>
          <w:rFonts w:hint="eastAsia" w:ascii="仿宋_GB2312" w:hAnsi="黑体" w:eastAsia="仿宋_GB2312"/>
          <w:bCs/>
          <w:sz w:val="32"/>
          <w:szCs w:val="32"/>
        </w:rPr>
        <w:t>项目资金使用单位经办人通讯录</w:t>
      </w:r>
    </w:p>
    <w:p>
      <w:pPr>
        <w:spacing w:after="156" w:afterLines="50" w:line="360" w:lineRule="auto"/>
        <w:jc w:val="left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b/>
          <w:sz w:val="32"/>
          <w:szCs w:val="32"/>
        </w:rPr>
        <w:t>附件2：</w:t>
      </w:r>
      <w:r>
        <w:rPr>
          <w:rFonts w:hint="eastAsia" w:ascii="仿宋_GB2312" w:hAnsi="黑体" w:eastAsia="仿宋_GB2312"/>
          <w:sz w:val="32"/>
          <w:szCs w:val="32"/>
        </w:rPr>
        <w:t>2018年度贫困重度残疾人家庭无障碍改造项目绩效评价所需资料清单（含统计格式）</w:t>
      </w:r>
    </w:p>
    <w:p>
      <w:pPr>
        <w:spacing w:after="156" w:afterLines="50" w:line="360" w:lineRule="auto"/>
        <w:jc w:val="left"/>
        <w:rPr>
          <w:rFonts w:hint="eastAsia" w:ascii="仿宋_GB2312" w:hAnsi="黑体" w:eastAsia="仿宋_GB2312"/>
          <w:b/>
          <w:sz w:val="32"/>
          <w:szCs w:val="32"/>
        </w:rPr>
      </w:pPr>
      <w:r>
        <w:rPr>
          <w:rFonts w:hint="eastAsia" w:ascii="仿宋_GB2312" w:hAnsi="黑体" w:eastAsia="仿宋_GB2312"/>
          <w:b/>
          <w:bCs/>
          <w:sz w:val="32"/>
          <w:szCs w:val="32"/>
        </w:rPr>
        <w:t>附件3：</w:t>
      </w:r>
      <w:r>
        <w:rPr>
          <w:rFonts w:hint="eastAsia" w:ascii="仿宋_GB2312" w:hAnsi="黑体" w:eastAsia="仿宋_GB2312"/>
          <w:sz w:val="32"/>
          <w:szCs w:val="32"/>
        </w:rPr>
        <w:t>2018年度0-6岁残疾儿童康复救助项目绩效评价所需资料清单（含统计格式）</w:t>
      </w:r>
    </w:p>
    <w:p>
      <w:pPr>
        <w:spacing w:after="156" w:afterLines="50" w:line="360" w:lineRule="auto"/>
        <w:jc w:val="right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广州市光领有限责任会计师事务所</w:t>
      </w:r>
    </w:p>
    <w:p>
      <w:pPr>
        <w:spacing w:after="156" w:afterLines="50" w:line="360" w:lineRule="auto"/>
        <w:jc w:val="right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</w:t>
      </w:r>
      <w:r>
        <w:rPr>
          <w:rFonts w:ascii="仿宋_GB2312" w:hAnsi="黑体" w:eastAsia="仿宋_GB2312"/>
          <w:sz w:val="32"/>
          <w:szCs w:val="32"/>
        </w:rPr>
        <w:t>019</w:t>
      </w:r>
      <w:r>
        <w:rPr>
          <w:rFonts w:hint="eastAsia" w:ascii="仿宋_GB2312" w:hAnsi="黑体" w:eastAsia="仿宋_GB2312"/>
          <w:sz w:val="32"/>
          <w:szCs w:val="32"/>
        </w:rPr>
        <w:t>年</w:t>
      </w:r>
      <w:r>
        <w:rPr>
          <w:rFonts w:ascii="仿宋_GB2312" w:hAnsi="黑体" w:eastAsia="仿宋_GB2312"/>
          <w:sz w:val="32"/>
          <w:szCs w:val="32"/>
        </w:rPr>
        <w:t>11</w:t>
      </w:r>
      <w:r>
        <w:rPr>
          <w:rFonts w:hint="eastAsia" w:ascii="仿宋_GB2312" w:hAnsi="黑体" w:eastAsia="仿宋_GB2312"/>
          <w:sz w:val="32"/>
          <w:szCs w:val="32"/>
        </w:rPr>
        <w:t>月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8</w:t>
      </w:r>
      <w:bookmarkStart w:id="0" w:name="_GoBack"/>
      <w:bookmarkEnd w:id="0"/>
      <w:r>
        <w:rPr>
          <w:rFonts w:hint="eastAsia" w:ascii="仿宋_GB2312" w:hAnsi="黑体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ECC"/>
    <w:rsid w:val="00081131"/>
    <w:rsid w:val="00152F9E"/>
    <w:rsid w:val="0015561A"/>
    <w:rsid w:val="00183A68"/>
    <w:rsid w:val="00197B47"/>
    <w:rsid w:val="00303ECC"/>
    <w:rsid w:val="00380B42"/>
    <w:rsid w:val="003E2707"/>
    <w:rsid w:val="00452D0A"/>
    <w:rsid w:val="004B22F9"/>
    <w:rsid w:val="004D7EC7"/>
    <w:rsid w:val="00547F17"/>
    <w:rsid w:val="00617441"/>
    <w:rsid w:val="00663892"/>
    <w:rsid w:val="006C4DFC"/>
    <w:rsid w:val="00780AC9"/>
    <w:rsid w:val="007A05CA"/>
    <w:rsid w:val="007C4760"/>
    <w:rsid w:val="007F5086"/>
    <w:rsid w:val="00847119"/>
    <w:rsid w:val="008653EE"/>
    <w:rsid w:val="008E0A4F"/>
    <w:rsid w:val="009219AE"/>
    <w:rsid w:val="00925D4F"/>
    <w:rsid w:val="00941BA6"/>
    <w:rsid w:val="009453B1"/>
    <w:rsid w:val="009561BB"/>
    <w:rsid w:val="00995D3E"/>
    <w:rsid w:val="009C6F9E"/>
    <w:rsid w:val="00A13409"/>
    <w:rsid w:val="00A427B7"/>
    <w:rsid w:val="00B03A48"/>
    <w:rsid w:val="00B34D89"/>
    <w:rsid w:val="00B64CD5"/>
    <w:rsid w:val="00B726B4"/>
    <w:rsid w:val="00B754E3"/>
    <w:rsid w:val="00BB60F0"/>
    <w:rsid w:val="00BB6F28"/>
    <w:rsid w:val="00C5647C"/>
    <w:rsid w:val="00C7615A"/>
    <w:rsid w:val="00CB503C"/>
    <w:rsid w:val="00D52619"/>
    <w:rsid w:val="00DC7972"/>
    <w:rsid w:val="00DD540A"/>
    <w:rsid w:val="00DE4462"/>
    <w:rsid w:val="00EC0E0B"/>
    <w:rsid w:val="00EC4E72"/>
    <w:rsid w:val="00F914FB"/>
    <w:rsid w:val="00FE2E09"/>
    <w:rsid w:val="00FF5E59"/>
    <w:rsid w:val="3B2E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5"/>
    <w:link w:val="4"/>
    <w:uiPriority w:val="99"/>
    <w:rPr>
      <w:sz w:val="18"/>
      <w:szCs w:val="18"/>
    </w:rPr>
  </w:style>
  <w:style w:type="character" w:customStyle="1" w:styleId="10">
    <w:name w:val="页脚 字符"/>
    <w:basedOn w:val="5"/>
    <w:link w:val="3"/>
    <w:uiPriority w:val="99"/>
    <w:rPr>
      <w:sz w:val="18"/>
      <w:szCs w:val="18"/>
    </w:rPr>
  </w:style>
  <w:style w:type="character" w:customStyle="1" w:styleId="11">
    <w:name w:val="批注框文本 字符"/>
    <w:basedOn w:val="5"/>
    <w:link w:val="2"/>
    <w:semiHidden/>
    <w:uiPriority w:val="99"/>
    <w:rPr>
      <w:sz w:val="18"/>
      <w:szCs w:val="18"/>
    </w:rPr>
  </w:style>
  <w:style w:type="character" w:customStyle="1" w:styleId="12">
    <w:name w:val="Unresolved Mention"/>
    <w:basedOn w:val="5"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Win10ZhiJia.Net</Company>
  <Pages>2</Pages>
  <Words>132</Words>
  <Characters>756</Characters>
  <Lines>6</Lines>
  <Paragraphs>1</Paragraphs>
  <TotalTime>0</TotalTime>
  <ScaleCrop>false</ScaleCrop>
  <LinksUpToDate>false</LinksUpToDate>
  <CharactersWithSpaces>887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2019-11-06T07:30:00Z</dcterms:created>
  <dc:creator>GHOST580.COM</dc:creator>
  <cp:lastModifiedBy>黄力</cp:lastModifiedBy>
  <cp:lastPrinted>2019-04-09T07:23:00Z</cp:lastPrinted>
  <dcterms:modified xsi:type="dcterms:W3CDTF">2019-11-11T02:48:04Z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